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53" w:rsidRPr="00376F29" w:rsidRDefault="003C5C25" w:rsidP="00306153">
      <w:pPr>
        <w:spacing w:before="120" w:line="288" w:lineRule="auto"/>
        <w:ind w:firstLine="567"/>
        <w:jc w:val="both"/>
        <w:rPr>
          <w:rFonts w:ascii="Times New Roman" w:hAnsi="Times New Roman"/>
          <w:b/>
          <w:bCs/>
          <w:spacing w:val="-6"/>
          <w:sz w:val="28"/>
          <w:szCs w:val="28"/>
        </w:rPr>
      </w:pPr>
      <w:r>
        <w:rPr>
          <w:rFonts w:ascii="Times New Roman" w:hAnsi="Times New Roman"/>
          <w:b/>
          <w:bCs/>
          <w:spacing w:val="-6"/>
          <w:sz w:val="28"/>
          <w:szCs w:val="28"/>
        </w:rPr>
        <w:t>22</w:t>
      </w:r>
      <w:r w:rsidR="00306153" w:rsidRPr="00376F29">
        <w:rPr>
          <w:rFonts w:ascii="Times New Roman" w:hAnsi="Times New Roman"/>
          <w:b/>
          <w:bCs/>
          <w:spacing w:val="-6"/>
          <w:sz w:val="28"/>
          <w:szCs w:val="28"/>
        </w:rPr>
        <w:t>. Thủ tục Sửa lỗi sai sót trong hợp đồng, giao dịch đã được chứng thực</w:t>
      </w:r>
      <w:r w:rsidR="00306153" w:rsidRPr="00376F29">
        <w:rPr>
          <w:rStyle w:val="FootnoteReference"/>
          <w:rFonts w:ascii="Times New Roman" w:hAnsi="Times New Roman"/>
          <w:b/>
          <w:spacing w:val="-6"/>
          <w:sz w:val="28"/>
          <w:szCs w:val="28"/>
        </w:rPr>
        <w:footnoteReference w:id="2"/>
      </w:r>
    </w:p>
    <w:p w:rsidR="00306153" w:rsidRPr="006F5D11" w:rsidRDefault="00306153" w:rsidP="00306153">
      <w:pPr>
        <w:tabs>
          <w:tab w:val="left" w:pos="748"/>
        </w:tabs>
        <w:spacing w:before="120" w:line="288" w:lineRule="auto"/>
        <w:ind w:firstLine="567"/>
        <w:jc w:val="both"/>
        <w:rPr>
          <w:rFonts w:ascii="Times New Roman" w:hAnsi="Times New Roman"/>
          <w:b/>
          <w:bCs/>
          <w:sz w:val="28"/>
          <w:szCs w:val="28"/>
        </w:rPr>
      </w:pPr>
      <w:r w:rsidRPr="006F5D11">
        <w:rPr>
          <w:rFonts w:ascii="Times New Roman" w:hAnsi="Times New Roman"/>
          <w:b/>
          <w:bCs/>
          <w:sz w:val="28"/>
          <w:szCs w:val="28"/>
          <w:shd w:val="clear" w:color="auto" w:fill="FFFFFF"/>
        </w:rPr>
        <w:t>a) Trình tự thực hiện:</w:t>
      </w:r>
    </w:p>
    <w:p w:rsidR="00306153" w:rsidRPr="006F5D11" w:rsidRDefault="00306153" w:rsidP="00306153">
      <w:pPr>
        <w:suppressAutoHyphens/>
        <w:spacing w:before="120" w:line="288" w:lineRule="auto"/>
        <w:ind w:firstLine="567"/>
        <w:jc w:val="both"/>
        <w:textAlignment w:val="baseline"/>
        <w:rPr>
          <w:rFonts w:ascii="Times New Roman" w:hAnsi="Times New Roman"/>
          <w:b/>
          <w:sz w:val="28"/>
          <w:szCs w:val="28"/>
        </w:rPr>
      </w:pPr>
      <w:r w:rsidRPr="006F5D11">
        <w:rPr>
          <w:rFonts w:ascii="Times New Roman" w:hAnsi="Times New Roman"/>
          <w:b/>
          <w:sz w:val="28"/>
          <w:szCs w:val="28"/>
        </w:rPr>
        <w:t>- Bước 1:</w:t>
      </w:r>
      <w:r w:rsidRPr="006F5D11">
        <w:rPr>
          <w:rFonts w:ascii="Times New Roman" w:hAnsi="Times New Roman"/>
          <w:sz w:val="28"/>
          <w:szCs w:val="28"/>
        </w:rPr>
        <w:t xml:space="preserve"> Người yêu cầu chứng thực nộp hồ sơ trực tiếp tại Bộ phận tiếp nhận và trả kết quả của Ủy ban nhân dân quận, huyện đã chứng thực hợp đồng, giao dịch trước đây từ thứ hai đến thứ sáu (buổi sáng từ 07 giờ 30 phút đến 11 giờ 30 phút, buổi chiều từ 13 giờ 00 phút đến 17 giờ 00 phút) và buổi sáng thứ bảy (từ 07 giờ 30 phút đến 11 giờ 30 phút).</w:t>
      </w:r>
    </w:p>
    <w:p w:rsidR="00306153" w:rsidRPr="006F5D11" w:rsidRDefault="00306153" w:rsidP="00306153">
      <w:pPr>
        <w:suppressAutoHyphens/>
        <w:spacing w:before="120" w:line="288" w:lineRule="auto"/>
        <w:ind w:firstLine="567"/>
        <w:jc w:val="both"/>
        <w:textAlignment w:val="baseline"/>
        <w:rPr>
          <w:rFonts w:ascii="Times New Roman" w:hAnsi="Times New Roman"/>
          <w:sz w:val="28"/>
          <w:szCs w:val="28"/>
          <w:lang w:eastAsia="ar-SA"/>
        </w:rPr>
      </w:pPr>
      <w:r w:rsidRPr="006F5D11">
        <w:rPr>
          <w:rFonts w:ascii="Times New Roman" w:hAnsi="Times New Roman"/>
          <w:b/>
          <w:sz w:val="28"/>
          <w:szCs w:val="28"/>
        </w:rPr>
        <w:t>- Bước 2:</w:t>
      </w:r>
      <w:r w:rsidRPr="006F5D11">
        <w:rPr>
          <w:rFonts w:ascii="Times New Roman" w:hAnsi="Times New Roman"/>
          <w:sz w:val="28"/>
          <w:szCs w:val="28"/>
        </w:rPr>
        <w:t xml:space="preserve"> Người</w:t>
      </w:r>
      <w:r w:rsidRPr="006F5D11">
        <w:rPr>
          <w:rFonts w:ascii="Times New Roman" w:hAnsi="Times New Roman"/>
          <w:sz w:val="28"/>
          <w:szCs w:val="28"/>
          <w:lang w:eastAsia="ar-SA"/>
        </w:rPr>
        <w:t xml:space="preserve"> tiếp nhận hồ sơ kiểm tra các giấy tờ yêu cầu chứng thực.</w:t>
      </w:r>
    </w:p>
    <w:p w:rsidR="00306153" w:rsidRPr="006F5D11" w:rsidRDefault="00306153" w:rsidP="00306153">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Trường hợp hồ sơ đầy đủ, thì chuyển cho người thực hiện chứng thực.</w:t>
      </w:r>
    </w:p>
    <w:p w:rsidR="00306153" w:rsidRPr="006F5D11" w:rsidRDefault="00306153" w:rsidP="00306153">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Trường hợp tiếp nhận hồ sơ sau 15 giờ mà cơ quan thực hiện chứng thực không thể giải quyết và trả kết quả ngay trong ngày thì người tiếp nhận hồ sơ phải có phiếu hẹn ghi rõ thời gian (giờ, ngày) trả kết quả cho người yêu cầu chứng thực;</w:t>
      </w:r>
    </w:p>
    <w:p w:rsidR="00306153" w:rsidRPr="006F5D11" w:rsidRDefault="00306153" w:rsidP="00306153">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Trường hợp hồ sơ chưa đầy đủ thì hướng dẫn người yêu cầu chứng thực bổ sung hồ sơ theo quy định, hoặc hướng dẫn nộp hồ sơ đến cơ quan có thẩm quyền chứng thực, nếu nộp hồ sơ không đúng cơ quan có thẩm quyền.</w:t>
      </w:r>
    </w:p>
    <w:p w:rsidR="00306153" w:rsidRPr="006F5D11" w:rsidRDefault="00306153" w:rsidP="00306153">
      <w:pPr>
        <w:spacing w:before="120" w:line="288" w:lineRule="auto"/>
        <w:ind w:firstLine="567"/>
        <w:jc w:val="both"/>
        <w:rPr>
          <w:rFonts w:ascii="Times New Roman" w:hAnsi="Times New Roman"/>
          <w:sz w:val="28"/>
          <w:szCs w:val="28"/>
        </w:rPr>
      </w:pPr>
      <w:r w:rsidRPr="006F5D11">
        <w:rPr>
          <w:rFonts w:ascii="Times New Roman" w:hAnsi="Times New Roman"/>
          <w:b/>
          <w:sz w:val="28"/>
          <w:szCs w:val="28"/>
        </w:rPr>
        <w:t>- Bước 3:</w:t>
      </w:r>
      <w:r w:rsidRPr="006F5D11">
        <w:rPr>
          <w:rFonts w:ascii="Times New Roman" w:hAnsi="Times New Roman"/>
          <w:sz w:val="28"/>
          <w:szCs w:val="28"/>
        </w:rPr>
        <w:t xml:space="preserve"> Người thực hiện chứng thực kiểm tra giấy tờ trong hồ sơ yêu cầu chứng thực, nếu hồ sơ đầy đủ theo quy định thì gạch chân lỗi sai sót cần sửa, đóng dấu của cơ quan thực hiện chứng thực và ghi vào bên lề của hợp đồng, giao dịch nội dung đã sửa, họ tên, chữ ký của người sửa, ngày tháng năm sửa.</w:t>
      </w:r>
    </w:p>
    <w:p w:rsidR="00306153" w:rsidRPr="006F5D11" w:rsidRDefault="00306153" w:rsidP="00306153">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Trong trường hợp từ chối chứng thực, thì người thực hiện chứng thực phải giải thích rõ lý do bằng văn bản cho người yêu cầu chứng thực.</w:t>
      </w:r>
    </w:p>
    <w:p w:rsidR="00306153" w:rsidRPr="006F5D11" w:rsidRDefault="00306153" w:rsidP="00306153">
      <w:pPr>
        <w:spacing w:before="120" w:line="288" w:lineRule="auto"/>
        <w:ind w:firstLine="567"/>
        <w:jc w:val="both"/>
        <w:rPr>
          <w:rFonts w:ascii="Times New Roman" w:hAnsi="Times New Roman"/>
          <w:sz w:val="28"/>
          <w:szCs w:val="28"/>
        </w:rPr>
      </w:pPr>
      <w:r w:rsidRPr="006F5D11">
        <w:rPr>
          <w:rFonts w:ascii="Times New Roman" w:hAnsi="Times New Roman"/>
          <w:b/>
          <w:sz w:val="28"/>
          <w:szCs w:val="28"/>
        </w:rPr>
        <w:t>- Bước 4:</w:t>
      </w:r>
      <w:r w:rsidRPr="006F5D11">
        <w:rPr>
          <w:rFonts w:ascii="Times New Roman" w:hAnsi="Times New Roman"/>
          <w:sz w:val="28"/>
          <w:szCs w:val="28"/>
          <w:lang w:val="nl-NL"/>
        </w:rPr>
        <w:t>Người yêu cầu chứng thực nhận kết quả tại nơi nộp hồ sơ.</w:t>
      </w:r>
    </w:p>
    <w:p w:rsidR="00306153" w:rsidRPr="006F5D11" w:rsidRDefault="00306153" w:rsidP="00306153">
      <w:pPr>
        <w:spacing w:before="120" w:line="288" w:lineRule="auto"/>
        <w:ind w:firstLine="567"/>
        <w:jc w:val="both"/>
        <w:rPr>
          <w:rFonts w:ascii="Times New Roman" w:hAnsi="Times New Roman"/>
          <w:sz w:val="28"/>
          <w:szCs w:val="28"/>
          <w:shd w:val="clear" w:color="auto" w:fill="FFFFFF"/>
        </w:rPr>
      </w:pPr>
      <w:r w:rsidRPr="006F5D11">
        <w:rPr>
          <w:rFonts w:ascii="Times New Roman" w:hAnsi="Times New Roman"/>
          <w:b/>
          <w:bCs/>
          <w:sz w:val="28"/>
          <w:szCs w:val="28"/>
        </w:rPr>
        <w:t>b) Cách thức thực hiện:</w:t>
      </w:r>
      <w:r w:rsidRPr="006F5D11">
        <w:rPr>
          <w:rFonts w:ascii="Times New Roman" w:hAnsi="Times New Roman"/>
          <w:sz w:val="28"/>
          <w:szCs w:val="28"/>
        </w:rPr>
        <w:t xml:space="preserve"> Nộp hồ sơ và nhận kết quả trực tiếp tại Bộ phận tiếp nhận và trả kết quả của Ủy ban nhân dân quận, huyện đã chứng thực hợp đồng, giao dịch</w:t>
      </w:r>
      <w:r w:rsidRPr="006F5D11">
        <w:rPr>
          <w:rFonts w:ascii="Times New Roman" w:hAnsi="Times New Roman"/>
          <w:sz w:val="28"/>
          <w:szCs w:val="28"/>
          <w:shd w:val="clear" w:color="auto" w:fill="FFFFFF"/>
        </w:rPr>
        <w:t xml:space="preserve"> trước đây.</w:t>
      </w:r>
    </w:p>
    <w:p w:rsidR="00306153" w:rsidRPr="006F5D11" w:rsidRDefault="00306153" w:rsidP="00306153">
      <w:pPr>
        <w:spacing w:before="120" w:line="288" w:lineRule="auto"/>
        <w:ind w:firstLine="567"/>
        <w:jc w:val="both"/>
        <w:rPr>
          <w:rFonts w:ascii="Times New Roman" w:hAnsi="Times New Roman"/>
          <w:b/>
          <w:bCs/>
          <w:sz w:val="28"/>
          <w:shd w:val="clear" w:color="auto" w:fill="FFFFFF"/>
        </w:rPr>
      </w:pPr>
      <w:r w:rsidRPr="006F5D11">
        <w:rPr>
          <w:rFonts w:ascii="Times New Roman" w:hAnsi="Times New Roman"/>
          <w:b/>
          <w:bCs/>
          <w:sz w:val="28"/>
          <w:szCs w:val="28"/>
          <w:shd w:val="clear" w:color="auto" w:fill="FFFFFF"/>
        </w:rPr>
        <w:t>c) Thành phần, số lượng hồ sơ:</w:t>
      </w:r>
    </w:p>
    <w:p w:rsidR="00306153" w:rsidRPr="006F5D11" w:rsidRDefault="00306153" w:rsidP="00306153">
      <w:pPr>
        <w:spacing w:before="120" w:line="288" w:lineRule="auto"/>
        <w:ind w:firstLine="567"/>
        <w:jc w:val="both"/>
        <w:rPr>
          <w:rFonts w:ascii="Times New Roman" w:hAnsi="Times New Roman"/>
        </w:rPr>
      </w:pPr>
      <w:r w:rsidRPr="006F5D11">
        <w:rPr>
          <w:rFonts w:ascii="Times New Roman" w:hAnsi="Times New Roman"/>
          <w:sz w:val="28"/>
          <w:szCs w:val="28"/>
        </w:rPr>
        <w:lastRenderedPageBreak/>
        <w:t>- Thành phần hồ sơ:</w:t>
      </w:r>
    </w:p>
    <w:p w:rsidR="00306153" w:rsidRPr="006F5D11" w:rsidRDefault="00306153" w:rsidP="00306153">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Nộp văn bản thỏa thuận của các bên bên tham gia hợp đồng, giao dịch về việc sửa lỗi sai sót trong hợp đồng, giao dịch;</w:t>
      </w:r>
    </w:p>
    <w:p w:rsidR="00306153" w:rsidRPr="006F5D11" w:rsidRDefault="00306153" w:rsidP="00306153">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Nộp bản chính hợp đồng, giao dịch đã được chứng thực.</w:t>
      </w:r>
    </w:p>
    <w:p w:rsidR="00306153" w:rsidRPr="006F5D11" w:rsidRDefault="00306153" w:rsidP="00306153">
      <w:pPr>
        <w:spacing w:before="120" w:line="288" w:lineRule="auto"/>
        <w:ind w:firstLine="567"/>
        <w:jc w:val="both"/>
        <w:rPr>
          <w:rFonts w:ascii="Times New Roman" w:hAnsi="Times New Roman"/>
          <w:sz w:val="28"/>
          <w:szCs w:val="28"/>
          <w:shd w:val="clear" w:color="auto" w:fill="FFFFFF"/>
        </w:rPr>
      </w:pPr>
      <w:r w:rsidRPr="006F5D11">
        <w:rPr>
          <w:rFonts w:ascii="Times New Roman" w:hAnsi="Times New Roman"/>
          <w:sz w:val="28"/>
          <w:szCs w:val="28"/>
          <w:shd w:val="clear" w:color="auto" w:fill="FFFFFF"/>
        </w:rPr>
        <w:t>- Số lượng hồ sơ: 01 bộ.</w:t>
      </w:r>
    </w:p>
    <w:p w:rsidR="00306153" w:rsidRPr="006F5D11" w:rsidRDefault="00306153" w:rsidP="00306153">
      <w:pPr>
        <w:spacing w:before="120" w:line="288" w:lineRule="auto"/>
        <w:ind w:firstLine="567"/>
        <w:jc w:val="both"/>
        <w:rPr>
          <w:rFonts w:ascii="Times New Roman" w:hAnsi="Times New Roman"/>
          <w:sz w:val="28"/>
          <w:szCs w:val="28"/>
        </w:rPr>
      </w:pPr>
      <w:r w:rsidRPr="006F5D11">
        <w:rPr>
          <w:rFonts w:ascii="Times New Roman" w:hAnsi="Times New Roman"/>
          <w:b/>
          <w:bCs/>
          <w:sz w:val="28"/>
          <w:szCs w:val="28"/>
        </w:rPr>
        <w:t>d) Thời hạn giải quyết:</w:t>
      </w:r>
      <w:r w:rsidRPr="006F5D11">
        <w:rPr>
          <w:rFonts w:ascii="Times New Roman" w:hAnsi="Times New Roman"/>
          <w:sz w:val="28"/>
          <w:szCs w:val="28"/>
        </w:rPr>
        <w:t xml:space="preserve"> Trong ngày tiếp nhận yêu cầu hoặc trong ngày làm việc tiếp theo, nếu tiếp nhận yêu cầu sau 15 giờ.</w:t>
      </w:r>
    </w:p>
    <w:p w:rsidR="00306153" w:rsidRPr="006F5D11" w:rsidRDefault="00306153" w:rsidP="00306153">
      <w:pPr>
        <w:spacing w:before="120" w:line="288" w:lineRule="auto"/>
        <w:ind w:firstLine="567"/>
        <w:jc w:val="both"/>
        <w:rPr>
          <w:rFonts w:ascii="Times New Roman" w:hAnsi="Times New Roman"/>
          <w:sz w:val="28"/>
          <w:szCs w:val="28"/>
        </w:rPr>
      </w:pPr>
      <w:r w:rsidRPr="006F5D11">
        <w:rPr>
          <w:rFonts w:ascii="Times New Roman" w:hAnsi="Times New Roman"/>
          <w:b/>
          <w:bCs/>
          <w:sz w:val="28"/>
          <w:szCs w:val="28"/>
          <w:shd w:val="clear" w:color="auto" w:fill="FFFFFF"/>
        </w:rPr>
        <w:t>đ) Đối tượng thực hiện thủ tục hành chính:</w:t>
      </w:r>
      <w:r w:rsidRPr="006F5D11">
        <w:rPr>
          <w:rFonts w:ascii="Times New Roman" w:hAnsi="Times New Roman"/>
          <w:sz w:val="28"/>
          <w:szCs w:val="28"/>
          <w:shd w:val="clear" w:color="auto" w:fill="FFFFFF"/>
        </w:rPr>
        <w:t xml:space="preserve"> Cá </w:t>
      </w:r>
      <w:r w:rsidRPr="006F5D11">
        <w:rPr>
          <w:rFonts w:ascii="Times New Roman" w:hAnsi="Times New Roman"/>
          <w:sz w:val="28"/>
          <w:szCs w:val="28"/>
        </w:rPr>
        <w:t>nhân</w:t>
      </w:r>
      <w:r w:rsidRPr="006F5D11">
        <w:rPr>
          <w:rFonts w:ascii="Times New Roman" w:hAnsi="Times New Roman"/>
          <w:bCs/>
          <w:sz w:val="28"/>
          <w:szCs w:val="28"/>
        </w:rPr>
        <w:t>,</w:t>
      </w:r>
      <w:r w:rsidRPr="006F5D11">
        <w:rPr>
          <w:rFonts w:ascii="Times New Roman" w:hAnsi="Times New Roman"/>
          <w:sz w:val="28"/>
          <w:szCs w:val="28"/>
          <w:shd w:val="clear" w:color="auto" w:fill="FFFFFF"/>
        </w:rPr>
        <w:t xml:space="preserve">tổ </w:t>
      </w:r>
      <w:r w:rsidRPr="006F5D11">
        <w:rPr>
          <w:rFonts w:ascii="Times New Roman" w:hAnsi="Times New Roman"/>
          <w:sz w:val="28"/>
          <w:szCs w:val="28"/>
        </w:rPr>
        <w:t>chức tham gia hợp đồng, giao dịch.</w:t>
      </w:r>
    </w:p>
    <w:p w:rsidR="00306153" w:rsidRPr="006F5D11" w:rsidRDefault="00306153" w:rsidP="00306153">
      <w:pPr>
        <w:spacing w:before="120" w:line="288" w:lineRule="auto"/>
        <w:ind w:firstLine="567"/>
        <w:jc w:val="both"/>
        <w:rPr>
          <w:rFonts w:ascii="Times New Roman" w:hAnsi="Times New Roman"/>
          <w:sz w:val="28"/>
          <w:szCs w:val="28"/>
          <w:shd w:val="clear" w:color="auto" w:fill="FFFFFF"/>
        </w:rPr>
      </w:pPr>
      <w:r w:rsidRPr="006F5D11">
        <w:rPr>
          <w:rFonts w:ascii="Times New Roman" w:hAnsi="Times New Roman"/>
          <w:b/>
          <w:bCs/>
          <w:sz w:val="28"/>
          <w:szCs w:val="28"/>
          <w:shd w:val="clear" w:color="auto" w:fill="FFFFFF"/>
        </w:rPr>
        <w:t>e) Cơ quan giải quyết thủ tục hành chính:</w:t>
      </w:r>
      <w:r w:rsidRPr="006F5D11">
        <w:rPr>
          <w:rFonts w:ascii="Times New Roman" w:hAnsi="Times New Roman"/>
          <w:sz w:val="28"/>
          <w:szCs w:val="28"/>
        </w:rPr>
        <w:t>Ủy ban nhân dân quận, huyện hoặc Phòng Tư pháp đã chứng thực hợp đồng, giao dịch</w:t>
      </w:r>
      <w:r w:rsidRPr="006F5D11">
        <w:rPr>
          <w:rFonts w:ascii="Times New Roman" w:hAnsi="Times New Roman"/>
          <w:sz w:val="28"/>
          <w:szCs w:val="28"/>
          <w:shd w:val="clear" w:color="auto" w:fill="FFFFFF"/>
        </w:rPr>
        <w:t>trước đây.</w:t>
      </w:r>
    </w:p>
    <w:p w:rsidR="00306153" w:rsidRPr="006F5D11" w:rsidRDefault="00306153" w:rsidP="00306153">
      <w:pPr>
        <w:spacing w:before="120" w:line="288" w:lineRule="auto"/>
        <w:ind w:firstLine="567"/>
        <w:jc w:val="both"/>
        <w:rPr>
          <w:rFonts w:ascii="Times New Roman" w:hAnsi="Times New Roman"/>
          <w:sz w:val="28"/>
          <w:szCs w:val="28"/>
        </w:rPr>
      </w:pPr>
      <w:r w:rsidRPr="006F5D11">
        <w:rPr>
          <w:rFonts w:ascii="Times New Roman" w:hAnsi="Times New Roman"/>
          <w:b/>
          <w:bCs/>
          <w:sz w:val="28"/>
          <w:szCs w:val="28"/>
          <w:shd w:val="clear" w:color="auto" w:fill="FFFFFF"/>
        </w:rPr>
        <w:t xml:space="preserve">g) Kết quả thực hiện thủ tục hành chính: </w:t>
      </w:r>
      <w:r w:rsidRPr="006F5D11">
        <w:rPr>
          <w:rFonts w:ascii="Times New Roman" w:hAnsi="Times New Roman"/>
          <w:sz w:val="28"/>
          <w:szCs w:val="28"/>
        </w:rPr>
        <w:t>Hợp đồng, giao dịch được sửa lỗi sai sóthoặc văn bản từ chối, có nêu rõ lý do.</w:t>
      </w:r>
    </w:p>
    <w:p w:rsidR="00306153" w:rsidRPr="006F5D11" w:rsidRDefault="00306153" w:rsidP="00306153">
      <w:pPr>
        <w:spacing w:before="120" w:line="288" w:lineRule="auto"/>
        <w:ind w:firstLine="567"/>
        <w:jc w:val="both"/>
        <w:rPr>
          <w:rFonts w:ascii="Times New Roman" w:hAnsi="Times New Roman"/>
          <w:i/>
          <w:sz w:val="28"/>
          <w:szCs w:val="28"/>
        </w:rPr>
      </w:pPr>
      <w:r w:rsidRPr="006F5D11">
        <w:rPr>
          <w:rFonts w:ascii="Times New Roman" w:hAnsi="Times New Roman"/>
          <w:b/>
          <w:bCs/>
          <w:i/>
          <w:sz w:val="28"/>
          <w:szCs w:val="28"/>
        </w:rPr>
        <w:t>h) Phí, lệ phí:</w:t>
      </w:r>
      <w:r w:rsidRPr="006F5D11">
        <w:rPr>
          <w:rFonts w:ascii="Times New Roman" w:hAnsi="Times New Roman"/>
          <w:i/>
          <w:sz w:val="28"/>
          <w:szCs w:val="28"/>
        </w:rPr>
        <w:t xml:space="preserve"> 25.000 đồng/hợp đồng, giao dịch.</w:t>
      </w:r>
    </w:p>
    <w:p w:rsidR="00306153" w:rsidRPr="006F5D11" w:rsidRDefault="00306153" w:rsidP="00306153">
      <w:pPr>
        <w:tabs>
          <w:tab w:val="left" w:pos="728"/>
        </w:tabs>
        <w:spacing w:before="120" w:line="288" w:lineRule="auto"/>
        <w:ind w:firstLine="567"/>
        <w:jc w:val="both"/>
        <w:rPr>
          <w:rFonts w:ascii="Times New Roman" w:hAnsi="Times New Roman"/>
          <w:b/>
          <w:bCs/>
          <w:sz w:val="28"/>
          <w:szCs w:val="28"/>
        </w:rPr>
      </w:pPr>
      <w:r w:rsidRPr="006F5D11">
        <w:rPr>
          <w:rFonts w:ascii="Times New Roman" w:hAnsi="Times New Roman"/>
          <w:b/>
          <w:bCs/>
          <w:sz w:val="28"/>
          <w:szCs w:val="28"/>
          <w:shd w:val="clear" w:color="auto" w:fill="FFFFFF"/>
        </w:rPr>
        <w:t>i) Tên mẫu đơn, mẫu tờ khai:</w:t>
      </w:r>
      <w:r w:rsidRPr="006F5D11">
        <w:rPr>
          <w:rFonts w:ascii="Times New Roman" w:hAnsi="Times New Roman"/>
          <w:sz w:val="28"/>
          <w:szCs w:val="28"/>
          <w:shd w:val="clear" w:color="auto" w:fill="FFFFFF"/>
        </w:rPr>
        <w:t xml:space="preserve"> K</w:t>
      </w:r>
      <w:r w:rsidRPr="006F5D11">
        <w:rPr>
          <w:rFonts w:ascii="Times New Roman" w:hAnsi="Times New Roman"/>
          <w:sz w:val="28"/>
          <w:szCs w:val="28"/>
        </w:rPr>
        <w:t>hông.</w:t>
      </w:r>
    </w:p>
    <w:p w:rsidR="00306153" w:rsidRPr="006F5D11" w:rsidRDefault="00306153" w:rsidP="00306153">
      <w:pPr>
        <w:spacing w:before="120" w:line="288" w:lineRule="auto"/>
        <w:ind w:firstLine="567"/>
        <w:jc w:val="both"/>
        <w:rPr>
          <w:rFonts w:ascii="Times New Roman" w:hAnsi="Times New Roman"/>
          <w:sz w:val="28"/>
          <w:szCs w:val="28"/>
        </w:rPr>
      </w:pPr>
      <w:r w:rsidRPr="006F5D11">
        <w:rPr>
          <w:rFonts w:ascii="Times New Roman" w:hAnsi="Times New Roman"/>
          <w:b/>
          <w:bCs/>
          <w:sz w:val="28"/>
          <w:szCs w:val="28"/>
        </w:rPr>
        <w:t>k) Yêu cầu, điều kiện thực hiện thủ tục hành chính:</w:t>
      </w:r>
      <w:r w:rsidRPr="006F5D11">
        <w:rPr>
          <w:rFonts w:ascii="Times New Roman" w:hAnsi="Times New Roman"/>
          <w:sz w:val="28"/>
          <w:szCs w:val="28"/>
        </w:rPr>
        <w:t xml:space="preserve"> Việc sửa lỗi sai sót trong khi ghi chép, đánh máy, in hợp đồng, giao dịch đã được chứng thực được thực hiện theo thỏa thuận bằng văn bản của các bên tham gia hợp đồng, giao dịch, nếu không làm ảnh hưởng đến quyền, nghĩa vụ của các bên.</w:t>
      </w:r>
    </w:p>
    <w:p w:rsidR="00306153" w:rsidRPr="006F5D11" w:rsidRDefault="00306153" w:rsidP="00306153">
      <w:pPr>
        <w:spacing w:before="120" w:line="288" w:lineRule="auto"/>
        <w:ind w:firstLine="567"/>
        <w:jc w:val="both"/>
        <w:rPr>
          <w:rFonts w:ascii="Times New Roman" w:hAnsi="Times New Roman"/>
          <w:b/>
          <w:bCs/>
          <w:i/>
          <w:sz w:val="28"/>
          <w:szCs w:val="28"/>
        </w:rPr>
      </w:pPr>
      <w:r w:rsidRPr="006F5D11">
        <w:rPr>
          <w:rFonts w:ascii="Times New Roman" w:hAnsi="Times New Roman"/>
          <w:b/>
          <w:bCs/>
          <w:i/>
          <w:sz w:val="28"/>
          <w:szCs w:val="28"/>
        </w:rPr>
        <w:t>l) Căn cứ pháp lý của thủ tục hành chính:</w:t>
      </w:r>
    </w:p>
    <w:p w:rsidR="00306153" w:rsidRPr="006F5D11" w:rsidRDefault="00306153" w:rsidP="00306153">
      <w:pPr>
        <w:spacing w:before="120" w:line="288" w:lineRule="auto"/>
        <w:ind w:firstLine="567"/>
        <w:jc w:val="both"/>
        <w:rPr>
          <w:rFonts w:ascii="Times New Roman" w:hAnsi="Times New Roman"/>
          <w:sz w:val="28"/>
          <w:szCs w:val="28"/>
          <w:lang w:val="sv-SE"/>
        </w:rPr>
      </w:pPr>
      <w:r w:rsidRPr="006F5D11">
        <w:rPr>
          <w:rFonts w:ascii="Times New Roman" w:hAnsi="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năm 4 năm 2015);</w:t>
      </w:r>
    </w:p>
    <w:p w:rsidR="00306153" w:rsidRPr="006F5D11" w:rsidRDefault="00306153" w:rsidP="00306153">
      <w:pPr>
        <w:spacing w:before="120" w:line="288" w:lineRule="auto"/>
        <w:ind w:firstLine="567"/>
        <w:jc w:val="both"/>
        <w:rPr>
          <w:rFonts w:ascii="Times New Roman" w:hAnsi="Times New Roman"/>
          <w:sz w:val="28"/>
          <w:szCs w:val="28"/>
          <w:lang w:val="sv-SE"/>
        </w:rPr>
      </w:pPr>
      <w:r w:rsidRPr="006F5D11">
        <w:rPr>
          <w:rFonts w:ascii="Times New Roman" w:hAnsi="Times New Roman"/>
          <w:sz w:val="28"/>
          <w:szCs w:val="28"/>
          <w:lang w:val="sv-SE"/>
        </w:rPr>
        <w:t xml:space="preserve">- Thông tư số 20/2015/TT-BTP ngày 29 tháng 12 năm 2015 của Bộ trưởng Bộ Tư pháp </w:t>
      </w:r>
      <w:r w:rsidRPr="006F5D11">
        <w:rPr>
          <w:rFonts w:ascii="Times New Roman" w:hAnsi="Times New Roman"/>
          <w:iCs/>
          <w:sz w:val="28"/>
          <w:szCs w:val="28"/>
        </w:rPr>
        <w:t>quy định ch</w:t>
      </w:r>
      <w:r w:rsidRPr="006F5D11">
        <w:rPr>
          <w:rFonts w:ascii="Times New Roman" w:hAnsi="Times New Roman"/>
          <w:iCs/>
          <w:sz w:val="28"/>
          <w:szCs w:val="28"/>
          <w:lang w:val="sv-SE"/>
        </w:rPr>
        <w:t xml:space="preserve">i </w:t>
      </w:r>
      <w:r w:rsidRPr="006F5D11">
        <w:rPr>
          <w:rFonts w:ascii="Times New Roman" w:hAnsi="Times New Roman"/>
          <w:iCs/>
          <w:sz w:val="28"/>
          <w:szCs w:val="28"/>
        </w:rPr>
        <w:t xml:space="preserve">tiết và hướng dẫn thi hành một số điều của Nghị định số 23/2015/NĐ-CP ngày 16 tháng 02 năm 2015 </w:t>
      </w:r>
      <w:r w:rsidRPr="006F5D11">
        <w:rPr>
          <w:rFonts w:ascii="Times New Roman" w:hAnsi="Times New Roman"/>
          <w:iCs/>
          <w:sz w:val="28"/>
          <w:szCs w:val="28"/>
          <w:shd w:val="solid" w:color="FFFFFF" w:fill="auto"/>
        </w:rPr>
        <w:t>củaChính phủ</w:t>
      </w:r>
      <w:r w:rsidRPr="006F5D11">
        <w:rPr>
          <w:rFonts w:ascii="Times New Roman" w:hAnsi="Times New Roman"/>
          <w:iCs/>
          <w:sz w:val="28"/>
          <w:szCs w:val="28"/>
        </w:rPr>
        <w:t xml:space="preserve"> về cấp bản sao từ s</w:t>
      </w:r>
      <w:r w:rsidRPr="006F5D11">
        <w:rPr>
          <w:rFonts w:ascii="Times New Roman" w:hAnsi="Times New Roman"/>
          <w:iCs/>
          <w:sz w:val="28"/>
          <w:szCs w:val="28"/>
          <w:lang w:val="sv-SE"/>
        </w:rPr>
        <w:t>ổ</w:t>
      </w:r>
      <w:r w:rsidRPr="006F5D11">
        <w:rPr>
          <w:rFonts w:ascii="Times New Roman" w:hAnsi="Times New Roman"/>
          <w:iCs/>
          <w:sz w:val="28"/>
          <w:szCs w:val="28"/>
        </w:rPr>
        <w:t xml:space="preserve"> </w:t>
      </w:r>
      <w:r w:rsidRPr="006F5D11">
        <w:rPr>
          <w:rFonts w:ascii="Times New Roman" w:hAnsi="Times New Roman"/>
          <w:iCs/>
          <w:sz w:val="28"/>
          <w:szCs w:val="28"/>
        </w:rPr>
        <w:lastRenderedPageBreak/>
        <w:t>g</w:t>
      </w:r>
      <w:r w:rsidRPr="006F5D11">
        <w:rPr>
          <w:rFonts w:ascii="Times New Roman" w:hAnsi="Times New Roman"/>
          <w:iCs/>
          <w:sz w:val="28"/>
          <w:szCs w:val="28"/>
          <w:lang w:val="sv-SE"/>
        </w:rPr>
        <w:t>ố</w:t>
      </w:r>
      <w:r w:rsidRPr="006F5D11">
        <w:rPr>
          <w:rFonts w:ascii="Times New Roman" w:hAnsi="Times New Roman"/>
          <w:iCs/>
          <w:sz w:val="28"/>
          <w:szCs w:val="28"/>
        </w:rPr>
        <w:t>c, chứng thực bản sao từ bản chính, chứng thực chữ k</w:t>
      </w:r>
      <w:r w:rsidRPr="006F5D11">
        <w:rPr>
          <w:rFonts w:ascii="Times New Roman" w:hAnsi="Times New Roman"/>
          <w:iCs/>
          <w:sz w:val="28"/>
          <w:szCs w:val="28"/>
          <w:lang w:val="sv-SE"/>
        </w:rPr>
        <w:t xml:space="preserve">ý </w:t>
      </w:r>
      <w:r w:rsidRPr="006F5D11">
        <w:rPr>
          <w:rFonts w:ascii="Times New Roman" w:hAnsi="Times New Roman"/>
          <w:iCs/>
          <w:sz w:val="28"/>
          <w:szCs w:val="28"/>
        </w:rPr>
        <w:t>và chứng thực hợp đồng, giao dịch</w:t>
      </w:r>
      <w:r w:rsidRPr="006F5D11">
        <w:rPr>
          <w:rFonts w:ascii="Times New Roman" w:hAnsi="Times New Roman"/>
          <w:sz w:val="28"/>
          <w:szCs w:val="28"/>
          <w:lang w:val="sv-SE"/>
        </w:rPr>
        <w:t xml:space="preserve"> (có hiệu lực kể từ ngày 15 tháng 02 năm 2016);</w:t>
      </w:r>
    </w:p>
    <w:p w:rsidR="00744760" w:rsidRDefault="00306153" w:rsidP="00306153">
      <w:pPr>
        <w:spacing w:before="120" w:line="288" w:lineRule="auto"/>
        <w:ind w:firstLine="567"/>
        <w:jc w:val="both"/>
      </w:pPr>
      <w:r w:rsidRPr="006F5D11">
        <w:rPr>
          <w:rFonts w:ascii="Times New Roman" w:hAnsi="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sectPr w:rsidR="00744760" w:rsidSect="007447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A17" w:rsidRDefault="00EE1A17" w:rsidP="00306153">
      <w:pPr>
        <w:spacing w:after="0" w:line="240" w:lineRule="auto"/>
      </w:pPr>
      <w:r>
        <w:separator/>
      </w:r>
    </w:p>
  </w:endnote>
  <w:endnote w:type="continuationSeparator" w:id="1">
    <w:p w:rsidR="00EE1A17" w:rsidRDefault="00EE1A17" w:rsidP="00306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A17" w:rsidRDefault="00EE1A17" w:rsidP="00306153">
      <w:pPr>
        <w:spacing w:after="0" w:line="240" w:lineRule="auto"/>
      </w:pPr>
      <w:r>
        <w:separator/>
      </w:r>
    </w:p>
  </w:footnote>
  <w:footnote w:type="continuationSeparator" w:id="1">
    <w:p w:rsidR="00EE1A17" w:rsidRDefault="00EE1A17" w:rsidP="00306153">
      <w:pPr>
        <w:spacing w:after="0" w:line="240" w:lineRule="auto"/>
      </w:pPr>
      <w:r>
        <w:continuationSeparator/>
      </w:r>
    </w:p>
  </w:footnote>
  <w:footnote w:id="2">
    <w:p w:rsidR="00306153" w:rsidRDefault="00306153" w:rsidP="00306153">
      <w:pPr>
        <w:pStyle w:val="FootnoteText"/>
      </w:pPr>
      <w:r w:rsidRPr="009641F4">
        <w:rPr>
          <w:rStyle w:val="FootnoteReference"/>
          <w:rFonts w:ascii="Times New Roman" w:hAnsi="Times New Roman"/>
        </w:rPr>
        <w:footnoteRef/>
      </w:r>
      <w:r w:rsidRPr="00BB3F42">
        <w:rPr>
          <w:rFonts w:ascii="Times New Roman" w:hAnsi="Times New Roman" w:cs="Times New Roman"/>
          <w:lang w:val="en-US"/>
        </w:rPr>
        <w:t>Nội dung in nghiêng là nội dung sửa đổi, bổ sung.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characterSpacingControl w:val="doNotCompress"/>
  <w:footnotePr>
    <w:footnote w:id="0"/>
    <w:footnote w:id="1"/>
  </w:footnotePr>
  <w:endnotePr>
    <w:endnote w:id="0"/>
    <w:endnote w:id="1"/>
  </w:endnotePr>
  <w:compat/>
  <w:rsids>
    <w:rsidRoot w:val="00306153"/>
    <w:rsid w:val="00306153"/>
    <w:rsid w:val="003C5C25"/>
    <w:rsid w:val="00744760"/>
    <w:rsid w:val="008A0670"/>
    <w:rsid w:val="00A758A5"/>
    <w:rsid w:val="00EE1A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06153"/>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306153"/>
    <w:rPr>
      <w:rFonts w:ascii="Courier New" w:eastAsia="Courier New" w:hAnsi="Courier New" w:cs="Courier New"/>
      <w:color w:val="000000"/>
      <w:sz w:val="20"/>
      <w:szCs w:val="20"/>
      <w:lang w:val="vi-VN" w:eastAsia="vi-VN"/>
    </w:rPr>
  </w:style>
  <w:style w:type="character" w:styleId="FootnoteReference">
    <w:name w:val="footnote reference"/>
    <w:unhideWhenUsed/>
    <w:rsid w:val="0030615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2018-08-17T11:05:00Z</dcterms:created>
  <dcterms:modified xsi:type="dcterms:W3CDTF">2018-08-18T03:49:00Z</dcterms:modified>
</cp:coreProperties>
</file>